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83" w:rsidRPr="005A52BB" w:rsidRDefault="00433E83" w:rsidP="00433E83">
      <w:pPr>
        <w:rPr>
          <w:color w:val="00B050"/>
        </w:rPr>
      </w:pPr>
      <w:r w:rsidRPr="005A52BB">
        <w:rPr>
          <w:color w:val="00B050"/>
        </w:rPr>
        <w:t xml:space="preserve">Correction : </w:t>
      </w: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Quelle est la toute première raison de la date du 1</w:t>
      </w:r>
      <w:r w:rsidRPr="004D2626">
        <w:rPr>
          <w:color w:val="00B050"/>
          <w:vertAlign w:val="superscript"/>
        </w:rPr>
        <w:t>er</w:t>
      </w:r>
      <w:r w:rsidRPr="004D2626">
        <w:rPr>
          <w:color w:val="00B050"/>
        </w:rPr>
        <w:t xml:space="preserve"> mai comme journée particulière ?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C’est le premier jour d’année comptable pour les entreprises aux Etats-Unis.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 xml:space="preserve">Quelle est la revendication de la manifestation qui se met en place sur cette date-là ?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Les ouvriers  manifestent pour que la journée de travail soit ramenée à 8h00 au lieu de 10-14h00 par jour même pour femmes et enfants au XIXème siècle. </w:t>
      </w: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Dans quel pays la journée du 1</w:t>
      </w:r>
      <w:r w:rsidRPr="004D2626">
        <w:rPr>
          <w:color w:val="00B050"/>
          <w:vertAlign w:val="superscript"/>
        </w:rPr>
        <w:t>er</w:t>
      </w:r>
      <w:r w:rsidRPr="004D2626">
        <w:rPr>
          <w:color w:val="00B050"/>
        </w:rPr>
        <w:t xml:space="preserve"> mai  a-t-elle son origine ?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Elle trouve son origine aux Etats-Unis. </w:t>
      </w: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 xml:space="preserve">A partir de quelle année les ouvriers français reprennent-ils ce type de manifestation sociale ? 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>Les ouvriers français commencent à manifester à partir de 1890.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Que symbolise le triangle rouge qu’ils portent à la boutonnière ?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Le triangle rouge symbolise la division de la journée  en trois parties égales : travail, sommeil, loisirs.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Quelle avancée sociale est obtenue en 1919 ?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>En 1919, la journée de travail est limitée à 8 heures.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Que devient le 1</w:t>
      </w:r>
      <w:r w:rsidRPr="004D2626">
        <w:rPr>
          <w:color w:val="00B050"/>
          <w:vertAlign w:val="superscript"/>
        </w:rPr>
        <w:t>er</w:t>
      </w:r>
      <w:r>
        <w:rPr>
          <w:color w:val="00B050"/>
          <w:vertAlign w:val="superscript"/>
        </w:rPr>
        <w:t xml:space="preserve"> </w:t>
      </w:r>
      <w:r>
        <w:rPr>
          <w:color w:val="00B050"/>
        </w:rPr>
        <w:t>mai</w:t>
      </w:r>
      <w:r w:rsidRPr="004D2626">
        <w:rPr>
          <w:color w:val="00B050"/>
        </w:rPr>
        <w:t xml:space="preserve"> officiellement en 1941 ?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Il devient officiellement le jour de la Fête du Travail.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>
        <w:rPr>
          <w:color w:val="00B050"/>
        </w:rPr>
        <w:t xml:space="preserve">Que symbolise le </w:t>
      </w:r>
      <w:r w:rsidRPr="004D2626">
        <w:rPr>
          <w:color w:val="00B050"/>
        </w:rPr>
        <w:t xml:space="preserve"> muguet ? 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Le muguet est un porte-bonheur selon la tradition.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>Dans quels autres pays européens le 1</w:t>
      </w:r>
      <w:r w:rsidRPr="004D2626">
        <w:rPr>
          <w:color w:val="00B050"/>
          <w:vertAlign w:val="superscript"/>
        </w:rPr>
        <w:t>er</w:t>
      </w:r>
      <w:r w:rsidRPr="004D2626">
        <w:rPr>
          <w:color w:val="00B050"/>
        </w:rPr>
        <w:t xml:space="preserve"> mai est un jour chômé payé aux travailleurs ? </w:t>
      </w:r>
    </w:p>
    <w:p w:rsidR="00433E83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C’est un jour chômé en Allemagne, en Belgique, au Luxembourg, en Pologne et en République Tchèque. </w:t>
      </w:r>
    </w:p>
    <w:p w:rsidR="00433E83" w:rsidRPr="005A52BB" w:rsidRDefault="00433E83" w:rsidP="00433E83">
      <w:pPr>
        <w:pStyle w:val="Paragraphedeliste"/>
        <w:ind w:left="1080"/>
        <w:rPr>
          <w:color w:val="00B050"/>
        </w:rPr>
      </w:pPr>
    </w:p>
    <w:p w:rsidR="00433E83" w:rsidRDefault="00433E83" w:rsidP="00433E83">
      <w:pPr>
        <w:pStyle w:val="Paragraphedeliste"/>
        <w:numPr>
          <w:ilvl w:val="0"/>
          <w:numId w:val="1"/>
        </w:numPr>
        <w:rPr>
          <w:color w:val="00B050"/>
        </w:rPr>
      </w:pPr>
      <w:r w:rsidRPr="004D2626">
        <w:rPr>
          <w:color w:val="00B050"/>
        </w:rPr>
        <w:t xml:space="preserve">Quelle est la tradition au Royaume –Uni ? </w:t>
      </w:r>
    </w:p>
    <w:p w:rsidR="00433E83" w:rsidRPr="004D2626" w:rsidRDefault="00433E83" w:rsidP="00433E83">
      <w:pPr>
        <w:pStyle w:val="Paragraphedeliste"/>
        <w:ind w:left="1080"/>
        <w:rPr>
          <w:color w:val="00B050"/>
        </w:rPr>
      </w:pPr>
      <w:r>
        <w:rPr>
          <w:color w:val="00B050"/>
        </w:rPr>
        <w:t xml:space="preserve">Au Royaume-Uni, le jour chômé est le premier lundi du mois de mai, afin d’offrir un week-end prolongé aux salariés. </w:t>
      </w:r>
    </w:p>
    <w:p w:rsidR="002D57DD" w:rsidRDefault="002D57DD"/>
    <w:sectPr w:rsidR="002D57DD" w:rsidSect="002D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0F0"/>
    <w:multiLevelType w:val="hybridMultilevel"/>
    <w:tmpl w:val="34E00674"/>
    <w:lvl w:ilvl="0" w:tplc="3F226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E83"/>
    <w:rsid w:val="002D57DD"/>
    <w:rsid w:val="0043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2020-05-01T13:20:00Z</dcterms:created>
  <dcterms:modified xsi:type="dcterms:W3CDTF">2020-05-01T13:22:00Z</dcterms:modified>
</cp:coreProperties>
</file>